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37" w:rsidRPr="00224B37" w:rsidRDefault="00224B37" w:rsidP="00224B37">
      <w:pPr>
        <w:spacing w:after="0" w:line="240" w:lineRule="auto"/>
        <w:rPr>
          <w:rFonts w:ascii="Arial" w:eastAsia="Times New Roman" w:hAnsi="Arial" w:cs="Arial"/>
          <w:color w:val="676767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A7FB4"/>
          <w:sz w:val="21"/>
          <w:szCs w:val="21"/>
          <w:lang w:eastAsia="es-ES"/>
        </w:rPr>
        <w:drawing>
          <wp:inline distT="0" distB="0" distL="0" distR="0">
            <wp:extent cx="6238875" cy="2378224"/>
            <wp:effectExtent l="19050" t="0" r="0" b="0"/>
            <wp:docPr id="1" name="Imagen 1" descr="El tamaño de las letras - Locomunico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tamaño de las letras - Locomunico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37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37" w:rsidRPr="00224B37" w:rsidRDefault="00224B37" w:rsidP="00224B37">
      <w:pPr>
        <w:spacing w:after="148" w:line="333" w:lineRule="atLeast"/>
        <w:outlineLvl w:val="0"/>
        <w:rPr>
          <w:rFonts w:ascii="Arial" w:eastAsia="Times New Roman" w:hAnsi="Arial" w:cs="Arial"/>
          <w:color w:val="343434"/>
          <w:kern w:val="36"/>
          <w:sz w:val="47"/>
          <w:szCs w:val="47"/>
          <w:lang w:eastAsia="es-ES"/>
        </w:rPr>
      </w:pPr>
      <w:r w:rsidRPr="00224B37">
        <w:rPr>
          <w:rFonts w:ascii="Arial" w:eastAsia="Times New Roman" w:hAnsi="Arial" w:cs="Arial"/>
          <w:color w:val="343434"/>
          <w:kern w:val="36"/>
          <w:sz w:val="47"/>
          <w:szCs w:val="47"/>
          <w:lang w:eastAsia="es-ES"/>
        </w:rPr>
        <w:t>EL TAMAÑO DE LA COMUNICACIÓN EN EL PEQUEÑO COMERCIO</w:t>
      </w:r>
    </w:p>
    <w:p w:rsidR="00224B37" w:rsidRPr="00224B37" w:rsidRDefault="00224B37" w:rsidP="00224B37">
      <w:pPr>
        <w:spacing w:after="388" w:line="240" w:lineRule="auto"/>
        <w:jc w:val="both"/>
        <w:rPr>
          <w:rFonts w:ascii="Arial" w:eastAsia="Times New Roman" w:hAnsi="Arial" w:cs="Arial"/>
          <w:color w:val="676767"/>
          <w:sz w:val="21"/>
          <w:szCs w:val="21"/>
          <w:lang w:eastAsia="es-ES"/>
        </w:rPr>
      </w:pPr>
      <w:r w:rsidRPr="00224B37">
        <w:rPr>
          <w:rFonts w:ascii="Arial" w:eastAsia="Times New Roman" w:hAnsi="Arial" w:cs="Arial"/>
          <w:color w:val="676767"/>
          <w:sz w:val="21"/>
          <w:szCs w:val="21"/>
          <w:lang w:eastAsia="es-ES"/>
        </w:rPr>
        <w:t xml:space="preserve">El </w:t>
      </w:r>
      <w:r w:rsidRPr="00224B37">
        <w:rPr>
          <w:rFonts w:ascii="Arial" w:eastAsia="Times New Roman" w:hAnsi="Arial" w:cs="Arial"/>
          <w:b/>
          <w:bCs/>
          <w:color w:val="676767"/>
          <w:sz w:val="21"/>
          <w:lang w:eastAsia="es-ES"/>
        </w:rPr>
        <w:t>rótulo</w:t>
      </w:r>
      <w:r w:rsidRPr="00224B37">
        <w:rPr>
          <w:rFonts w:ascii="Arial" w:eastAsia="Times New Roman" w:hAnsi="Arial" w:cs="Arial"/>
          <w:color w:val="676767"/>
          <w:sz w:val="21"/>
          <w:szCs w:val="21"/>
          <w:lang w:eastAsia="es-ES"/>
        </w:rPr>
        <w:t xml:space="preserve">, los </w:t>
      </w:r>
      <w:r w:rsidRPr="00224B37">
        <w:rPr>
          <w:rFonts w:ascii="Arial" w:eastAsia="Times New Roman" w:hAnsi="Arial" w:cs="Arial"/>
          <w:b/>
          <w:bCs/>
          <w:color w:val="676767"/>
          <w:sz w:val="21"/>
          <w:lang w:eastAsia="es-ES"/>
        </w:rPr>
        <w:t>vinilos</w:t>
      </w:r>
      <w:r w:rsidRPr="00224B37">
        <w:rPr>
          <w:rFonts w:ascii="Arial" w:eastAsia="Times New Roman" w:hAnsi="Arial" w:cs="Arial"/>
          <w:color w:val="676767"/>
          <w:sz w:val="21"/>
          <w:szCs w:val="21"/>
          <w:lang w:eastAsia="es-ES"/>
        </w:rPr>
        <w:t xml:space="preserve"> de los escaparates, los precios, la </w:t>
      </w:r>
      <w:r w:rsidRPr="00224B37">
        <w:rPr>
          <w:rFonts w:ascii="Arial" w:eastAsia="Times New Roman" w:hAnsi="Arial" w:cs="Arial"/>
          <w:b/>
          <w:bCs/>
          <w:color w:val="676767"/>
          <w:sz w:val="21"/>
          <w:lang w:eastAsia="es-ES"/>
        </w:rPr>
        <w:t>señalización</w:t>
      </w:r>
      <w:r w:rsidRPr="00224B37">
        <w:rPr>
          <w:rFonts w:ascii="Arial" w:eastAsia="Times New Roman" w:hAnsi="Arial" w:cs="Arial"/>
          <w:color w:val="676767"/>
          <w:sz w:val="21"/>
          <w:szCs w:val="21"/>
          <w:lang w:eastAsia="es-ES"/>
        </w:rPr>
        <w:t xml:space="preserve"> en el interior del punto de venta, todo debe tener el tamaño adecuado que te garantice la visibilidad de tu negocio, tus productos, ofertas y todo aquello que desees comunicar. Pero no sólo las dimensiones de los soportes son importantes, también debes prestar atención al tamaño de los textos e imágenes, y esto dependerá de la distancia a la que quieras que tus clientes (actuales y potenciales) vean tanto el rótulo y la </w:t>
      </w:r>
      <w:proofErr w:type="spellStart"/>
      <w:r w:rsidRPr="00224B37">
        <w:rPr>
          <w:rFonts w:ascii="Arial" w:eastAsia="Times New Roman" w:hAnsi="Arial" w:cs="Arial"/>
          <w:color w:val="676767"/>
          <w:sz w:val="21"/>
          <w:szCs w:val="21"/>
          <w:lang w:eastAsia="es-ES"/>
        </w:rPr>
        <w:t>cartelería</w:t>
      </w:r>
      <w:proofErr w:type="spellEnd"/>
      <w:r w:rsidRPr="00224B37">
        <w:rPr>
          <w:rFonts w:ascii="Arial" w:eastAsia="Times New Roman" w:hAnsi="Arial" w:cs="Arial"/>
          <w:color w:val="676767"/>
          <w:sz w:val="21"/>
          <w:szCs w:val="21"/>
          <w:lang w:eastAsia="es-ES"/>
        </w:rPr>
        <w:t xml:space="preserve"> en el exterior del local como toda la señalización en el interior del mismo.</w:t>
      </w:r>
    </w:p>
    <w:p w:rsidR="00224B37" w:rsidRPr="00224B37" w:rsidRDefault="00224B37" w:rsidP="00224B37">
      <w:pPr>
        <w:spacing w:after="388" w:line="240" w:lineRule="auto"/>
        <w:jc w:val="both"/>
        <w:rPr>
          <w:rFonts w:ascii="Arial" w:eastAsia="Times New Roman" w:hAnsi="Arial" w:cs="Arial"/>
          <w:color w:val="676767"/>
          <w:sz w:val="21"/>
          <w:szCs w:val="21"/>
          <w:lang w:eastAsia="es-ES"/>
        </w:rPr>
      </w:pPr>
      <w:r w:rsidRPr="00224B37">
        <w:rPr>
          <w:rFonts w:ascii="Arial" w:eastAsia="Times New Roman" w:hAnsi="Arial" w:cs="Arial"/>
          <w:color w:val="676767"/>
          <w:sz w:val="21"/>
          <w:szCs w:val="21"/>
          <w:lang w:eastAsia="es-ES"/>
        </w:rPr>
        <w:t xml:space="preserve">Para ayudarte a tomar la decisión más adecuada he preparado esta Infografía que sirve como base para la definición del formato más adecuado a implantar, en función de la distancia máxima de visión y de los textos que ésta contiene. Los </w:t>
      </w:r>
      <w:r w:rsidRPr="00224B37">
        <w:rPr>
          <w:rFonts w:ascii="Arial" w:eastAsia="Times New Roman" w:hAnsi="Arial" w:cs="Arial"/>
          <w:b/>
          <w:bCs/>
          <w:color w:val="676767"/>
          <w:sz w:val="21"/>
          <w:lang w:eastAsia="es-ES"/>
        </w:rPr>
        <w:t>valores</w:t>
      </w:r>
      <w:r w:rsidRPr="00224B37">
        <w:rPr>
          <w:rFonts w:ascii="Arial" w:eastAsia="Times New Roman" w:hAnsi="Arial" w:cs="Arial"/>
          <w:color w:val="676767"/>
          <w:sz w:val="21"/>
          <w:szCs w:val="21"/>
          <w:lang w:eastAsia="es-ES"/>
        </w:rPr>
        <w:t xml:space="preserve"> indicados son </w:t>
      </w:r>
      <w:r w:rsidRPr="00224B37">
        <w:rPr>
          <w:rFonts w:ascii="Arial" w:eastAsia="Times New Roman" w:hAnsi="Arial" w:cs="Arial"/>
          <w:b/>
          <w:bCs/>
          <w:color w:val="676767"/>
          <w:sz w:val="21"/>
          <w:lang w:eastAsia="es-ES"/>
        </w:rPr>
        <w:t>orientativos</w:t>
      </w:r>
      <w:r w:rsidRPr="00224B37">
        <w:rPr>
          <w:rFonts w:ascii="Arial" w:eastAsia="Times New Roman" w:hAnsi="Arial" w:cs="Arial"/>
          <w:color w:val="676767"/>
          <w:sz w:val="21"/>
          <w:szCs w:val="21"/>
          <w:lang w:eastAsia="es-ES"/>
        </w:rPr>
        <w:t xml:space="preserve"> y por tanto en su aplicación deben tenerse en cuenta una serie de valores que inciden en la elección del formato.</w:t>
      </w:r>
    </w:p>
    <w:p w:rsidR="00224B37" w:rsidRDefault="00224B37" w:rsidP="00224B37">
      <w:pPr>
        <w:spacing w:after="388" w:line="240" w:lineRule="auto"/>
        <w:jc w:val="center"/>
        <w:rPr>
          <w:rFonts w:ascii="Arial" w:eastAsia="Times New Roman" w:hAnsi="Arial" w:cs="Arial"/>
          <w:color w:val="676767"/>
          <w:sz w:val="21"/>
          <w:szCs w:val="21"/>
          <w:lang w:eastAsia="es-ES"/>
        </w:rPr>
        <w:sectPr w:rsidR="00224B37" w:rsidSect="00224B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24B37" w:rsidRPr="00224B37" w:rsidRDefault="00224B37" w:rsidP="00224B37">
      <w:pPr>
        <w:spacing w:after="388" w:line="240" w:lineRule="auto"/>
        <w:jc w:val="center"/>
        <w:rPr>
          <w:rFonts w:ascii="Arial" w:eastAsia="Times New Roman" w:hAnsi="Arial" w:cs="Arial"/>
          <w:color w:val="676767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A7FB4"/>
          <w:sz w:val="21"/>
          <w:szCs w:val="21"/>
          <w:lang w:eastAsia="es-ES"/>
        </w:rPr>
        <w:lastRenderedPageBreak/>
        <w:drawing>
          <wp:inline distT="0" distB="0" distL="0" distR="0">
            <wp:extent cx="5950627" cy="9156699"/>
            <wp:effectExtent l="19050" t="0" r="0" b="0"/>
            <wp:docPr id="2" name="Imagen 2" descr="Infografía Tamaños de textos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fía Tamaños de textos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18" cy="916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18" w:rsidRDefault="005F2918"/>
    <w:sectPr w:rsidR="005F2918" w:rsidSect="00224B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4AE2"/>
    <w:multiLevelType w:val="multilevel"/>
    <w:tmpl w:val="F13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4B37"/>
    <w:rsid w:val="00224B37"/>
    <w:rsid w:val="005F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18"/>
  </w:style>
  <w:style w:type="paragraph" w:styleId="Ttulo1">
    <w:name w:val="heading 1"/>
    <w:basedOn w:val="Normal"/>
    <w:link w:val="Ttulo1Car"/>
    <w:uiPriority w:val="9"/>
    <w:qFormat/>
    <w:rsid w:val="00224B37"/>
    <w:pPr>
      <w:spacing w:after="148" w:line="333" w:lineRule="atLeast"/>
      <w:outlineLvl w:val="0"/>
    </w:pPr>
    <w:rPr>
      <w:rFonts w:ascii="Arial" w:eastAsia="Times New Roman" w:hAnsi="Arial" w:cs="Arial"/>
      <w:color w:val="343434"/>
      <w:kern w:val="36"/>
      <w:sz w:val="54"/>
      <w:szCs w:val="5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4B37"/>
    <w:rPr>
      <w:rFonts w:ascii="Arial" w:eastAsia="Times New Roman" w:hAnsi="Arial" w:cs="Arial"/>
      <w:color w:val="343434"/>
      <w:kern w:val="36"/>
      <w:sz w:val="54"/>
      <w:szCs w:val="5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24B37"/>
    <w:pPr>
      <w:spacing w:after="38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24B37"/>
    <w:rPr>
      <w:b w:val="0"/>
      <w:bCs w:val="0"/>
      <w:strike w:val="0"/>
      <w:dstrike w:val="0"/>
      <w:color w:val="2A7FB4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224B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ocomunico.com/wp-content/uploads/2013/09/imagen-tamanos-alt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ocomunico.com/wp-content/uploads/2013/09/destacada-tamano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fferven</dc:creator>
  <cp:lastModifiedBy>fferven</cp:lastModifiedBy>
  <cp:revision>1</cp:revision>
  <dcterms:created xsi:type="dcterms:W3CDTF">2014-10-07T10:58:00Z</dcterms:created>
  <dcterms:modified xsi:type="dcterms:W3CDTF">2014-10-07T11:01:00Z</dcterms:modified>
</cp:coreProperties>
</file>